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914" w:rsidRDefault="00480914" w:rsidP="00480914">
      <w:pPr>
        <w:pStyle w:val="BodyText"/>
        <w:rPr>
          <w:b/>
          <w:bCs/>
        </w:rPr>
      </w:pPr>
      <w:r>
        <w:rPr>
          <w:b/>
          <w:bCs/>
        </w:rPr>
        <w:t>Вх. №</w:t>
      </w:r>
      <w:r>
        <w:rPr>
          <w:b/>
          <w:bCs/>
          <w:lang w:val="ru-RU"/>
        </w:rPr>
        <w:t xml:space="preserve"> </w:t>
      </w:r>
      <w:r>
        <w:rPr>
          <w:b/>
          <w:bCs/>
        </w:rPr>
        <w:t>.</w:t>
      </w:r>
      <w:r>
        <w:rPr>
          <w:b/>
          <w:bCs/>
          <w:lang w:val="ru-RU"/>
        </w:rPr>
        <w:t>……………….</w:t>
      </w:r>
      <w:r>
        <w:rPr>
          <w:b/>
          <w:bCs/>
        </w:rPr>
        <w:t>/</w:t>
      </w:r>
      <w:r>
        <w:rPr>
          <w:b/>
          <w:bCs/>
          <w:lang w:val="ru-RU"/>
        </w:rPr>
        <w:t>…………….</w:t>
      </w:r>
      <w:r>
        <w:rPr>
          <w:b/>
          <w:bCs/>
        </w:rPr>
        <w:t xml:space="preserve">          </w:t>
      </w:r>
      <w:r>
        <w:rPr>
          <w:b/>
          <w:bCs/>
          <w:lang w:val="ru-RU"/>
        </w:rPr>
        <w:t xml:space="preserve"> </w:t>
      </w:r>
      <w:r>
        <w:rPr>
          <w:b/>
          <w:bCs/>
        </w:rPr>
        <w:t xml:space="preserve">    ДО </w:t>
      </w:r>
    </w:p>
    <w:p w:rsidR="00480914" w:rsidRDefault="00480914" w:rsidP="00480914">
      <w:pPr>
        <w:pStyle w:val="BodyText"/>
        <w:rPr>
          <w:b/>
          <w:bCs/>
        </w:rPr>
      </w:pPr>
      <w:r>
        <w:rPr>
          <w:b/>
          <w:bCs/>
        </w:rPr>
        <w:t xml:space="preserve">                                                                          ДИРЕКТОРА НА ТП НА НОИ</w:t>
      </w:r>
    </w:p>
    <w:p w:rsidR="00480914" w:rsidRDefault="00480914" w:rsidP="00480914">
      <w:pPr>
        <w:pStyle w:val="BodyText"/>
        <w:rPr>
          <w:b/>
          <w:bCs/>
        </w:rPr>
      </w:pPr>
      <w:r>
        <w:rPr>
          <w:b/>
          <w:bCs/>
        </w:rPr>
        <w:t xml:space="preserve">                                                                          гр. .........................</w:t>
      </w:r>
    </w:p>
    <w:p w:rsidR="00480914" w:rsidRDefault="00480914" w:rsidP="00480914">
      <w:pPr>
        <w:pStyle w:val="BodyText"/>
        <w:rPr>
          <w:b/>
          <w:bCs/>
        </w:rPr>
      </w:pPr>
    </w:p>
    <w:p w:rsidR="00480914" w:rsidRDefault="00480914" w:rsidP="00480914">
      <w:pPr>
        <w:pStyle w:val="BodyText"/>
        <w:rPr>
          <w:b/>
          <w:bCs/>
        </w:rPr>
      </w:pPr>
    </w:p>
    <w:p w:rsidR="00480914" w:rsidRDefault="00480914" w:rsidP="00480914">
      <w:pPr>
        <w:pStyle w:val="BodyText"/>
        <w:jc w:val="center"/>
        <w:rPr>
          <w:b/>
          <w:bCs/>
        </w:rPr>
      </w:pPr>
      <w:r>
        <w:rPr>
          <w:b/>
          <w:bCs/>
        </w:rPr>
        <w:t>З А Я В Л Е Н И Е</w:t>
      </w:r>
    </w:p>
    <w:p w:rsidR="00480914" w:rsidRDefault="00480914" w:rsidP="00480914">
      <w:pPr>
        <w:pStyle w:val="BodyText"/>
        <w:jc w:val="center"/>
        <w:rPr>
          <w:b/>
          <w:bCs/>
        </w:rPr>
      </w:pPr>
      <w:r>
        <w:rPr>
          <w:b/>
          <w:bCs/>
        </w:rPr>
        <w:t xml:space="preserve">за запазване на правото за получаване на парично обезщетение за безработица, отпуснато по българското законодателство и издаване на преносим документ U2 („Запазване на правото на обезщетение за безработица”)*  </w:t>
      </w:r>
    </w:p>
    <w:p w:rsidR="00480914" w:rsidRDefault="00480914" w:rsidP="00480914">
      <w:pPr>
        <w:pStyle w:val="BodyText"/>
        <w:jc w:val="center"/>
        <w:rPr>
          <w:b/>
          <w:bCs/>
        </w:rPr>
      </w:pPr>
    </w:p>
    <w:p w:rsidR="00480914" w:rsidRDefault="00480914" w:rsidP="00480914">
      <w:pPr>
        <w:pStyle w:val="BodyText"/>
        <w:jc w:val="center"/>
        <w:rPr>
          <w:b/>
          <w:bCs/>
        </w:rPr>
      </w:pPr>
    </w:p>
    <w:p w:rsidR="00480914" w:rsidRDefault="00480914" w:rsidP="00480914">
      <w:pPr>
        <w:pStyle w:val="BodyText"/>
      </w:pPr>
      <w:r>
        <w:t>от ..................................................................................................................................................</w:t>
      </w:r>
    </w:p>
    <w:p w:rsidR="00480914" w:rsidRPr="00DC79EF" w:rsidRDefault="00480914" w:rsidP="00480914">
      <w:pPr>
        <w:pStyle w:val="BodyText"/>
        <w:jc w:val="center"/>
        <w:rPr>
          <w:sz w:val="20"/>
          <w:szCs w:val="20"/>
        </w:rPr>
      </w:pPr>
      <w:r>
        <w:t xml:space="preserve">               </w:t>
      </w:r>
      <w:r w:rsidRPr="00DC79EF">
        <w:rPr>
          <w:i/>
          <w:iCs/>
          <w:sz w:val="20"/>
          <w:szCs w:val="20"/>
        </w:rPr>
        <w:t>(име, презиме, фамилия по документи за самоличност)</w:t>
      </w:r>
    </w:p>
    <w:p w:rsidR="00480914" w:rsidRDefault="00480914" w:rsidP="00480914">
      <w:pPr>
        <w:pStyle w:val="BodyText"/>
      </w:pPr>
      <w:r>
        <w:t>.......................................................................................................................................................</w:t>
      </w:r>
    </w:p>
    <w:p w:rsidR="00480914" w:rsidRPr="00DC79EF" w:rsidRDefault="00480914" w:rsidP="00480914">
      <w:pPr>
        <w:pStyle w:val="BodyText"/>
        <w:spacing w:after="120"/>
        <w:jc w:val="center"/>
        <w:rPr>
          <w:sz w:val="20"/>
          <w:szCs w:val="20"/>
        </w:rPr>
      </w:pPr>
      <w:r w:rsidRPr="00DC79EF">
        <w:rPr>
          <w:sz w:val="20"/>
          <w:szCs w:val="20"/>
        </w:rPr>
        <w:t xml:space="preserve">             </w:t>
      </w:r>
      <w:r w:rsidRPr="00DC79EF">
        <w:rPr>
          <w:i/>
          <w:iCs/>
          <w:sz w:val="20"/>
          <w:szCs w:val="20"/>
        </w:rPr>
        <w:t xml:space="preserve"> (име, презиме, фамилия изписани на латиница по документи за самоличност)</w:t>
      </w:r>
    </w:p>
    <w:p w:rsidR="00480914" w:rsidRDefault="00480914" w:rsidP="00480914">
      <w:pPr>
        <w:pStyle w:val="BodyText"/>
        <w:rPr>
          <w:b/>
          <w:bCs/>
        </w:rPr>
      </w:pPr>
    </w:p>
    <w:tbl>
      <w:tblPr>
        <w:tblStyle w:val="TableGrid"/>
        <w:tblpPr w:leftFromText="141" w:rightFromText="141" w:vertAnchor="text" w:horzAnchor="page" w:tblpX="3001" w:tblpY="2"/>
        <w:tblW w:w="0" w:type="auto"/>
        <w:tblLook w:val="04A0" w:firstRow="1" w:lastRow="0" w:firstColumn="1" w:lastColumn="0" w:noHBand="0" w:noVBand="1"/>
      </w:tblPr>
      <w:tblGrid>
        <w:gridCol w:w="421"/>
        <w:gridCol w:w="425"/>
        <w:gridCol w:w="425"/>
        <w:gridCol w:w="425"/>
        <w:gridCol w:w="425"/>
        <w:gridCol w:w="426"/>
        <w:gridCol w:w="425"/>
        <w:gridCol w:w="425"/>
        <w:gridCol w:w="425"/>
        <w:gridCol w:w="426"/>
      </w:tblGrid>
      <w:tr w:rsidR="00C30084" w:rsidTr="00170DAC">
        <w:tc>
          <w:tcPr>
            <w:tcW w:w="421" w:type="dxa"/>
          </w:tcPr>
          <w:p w:rsidR="00C30084" w:rsidRDefault="00C30084" w:rsidP="00170DAC">
            <w:pPr>
              <w:pStyle w:val="BodyText"/>
              <w:rPr>
                <w:b/>
                <w:bCs/>
              </w:rPr>
            </w:pPr>
          </w:p>
        </w:tc>
        <w:tc>
          <w:tcPr>
            <w:tcW w:w="425" w:type="dxa"/>
          </w:tcPr>
          <w:p w:rsidR="00C30084" w:rsidRDefault="00C30084" w:rsidP="00170DAC">
            <w:pPr>
              <w:pStyle w:val="BodyText"/>
              <w:rPr>
                <w:b/>
                <w:bCs/>
              </w:rPr>
            </w:pPr>
          </w:p>
        </w:tc>
        <w:tc>
          <w:tcPr>
            <w:tcW w:w="425" w:type="dxa"/>
          </w:tcPr>
          <w:p w:rsidR="00C30084" w:rsidRDefault="00C30084" w:rsidP="00170DAC">
            <w:pPr>
              <w:pStyle w:val="BodyText"/>
              <w:rPr>
                <w:b/>
                <w:bCs/>
              </w:rPr>
            </w:pPr>
          </w:p>
        </w:tc>
        <w:tc>
          <w:tcPr>
            <w:tcW w:w="425" w:type="dxa"/>
          </w:tcPr>
          <w:p w:rsidR="00C30084" w:rsidRDefault="00C30084" w:rsidP="00170DAC">
            <w:pPr>
              <w:pStyle w:val="BodyText"/>
              <w:rPr>
                <w:b/>
                <w:bCs/>
              </w:rPr>
            </w:pPr>
          </w:p>
        </w:tc>
        <w:tc>
          <w:tcPr>
            <w:tcW w:w="425" w:type="dxa"/>
          </w:tcPr>
          <w:p w:rsidR="00C30084" w:rsidRDefault="00C30084" w:rsidP="00170DAC">
            <w:pPr>
              <w:pStyle w:val="BodyText"/>
              <w:rPr>
                <w:b/>
                <w:bCs/>
              </w:rPr>
            </w:pPr>
          </w:p>
        </w:tc>
        <w:tc>
          <w:tcPr>
            <w:tcW w:w="426" w:type="dxa"/>
          </w:tcPr>
          <w:p w:rsidR="00C30084" w:rsidRDefault="00C30084" w:rsidP="00170DAC">
            <w:pPr>
              <w:pStyle w:val="BodyText"/>
              <w:rPr>
                <w:b/>
                <w:bCs/>
              </w:rPr>
            </w:pPr>
          </w:p>
        </w:tc>
        <w:tc>
          <w:tcPr>
            <w:tcW w:w="425" w:type="dxa"/>
          </w:tcPr>
          <w:p w:rsidR="00C30084" w:rsidRDefault="00C30084" w:rsidP="00170DAC">
            <w:pPr>
              <w:pStyle w:val="BodyText"/>
              <w:rPr>
                <w:b/>
                <w:bCs/>
              </w:rPr>
            </w:pPr>
          </w:p>
        </w:tc>
        <w:tc>
          <w:tcPr>
            <w:tcW w:w="425" w:type="dxa"/>
          </w:tcPr>
          <w:p w:rsidR="00C30084" w:rsidRDefault="00C30084" w:rsidP="00170DAC">
            <w:pPr>
              <w:pStyle w:val="BodyText"/>
              <w:rPr>
                <w:b/>
                <w:bCs/>
              </w:rPr>
            </w:pPr>
          </w:p>
        </w:tc>
        <w:tc>
          <w:tcPr>
            <w:tcW w:w="425" w:type="dxa"/>
          </w:tcPr>
          <w:p w:rsidR="00C30084" w:rsidRDefault="00C30084" w:rsidP="00170DAC">
            <w:pPr>
              <w:pStyle w:val="BodyText"/>
              <w:rPr>
                <w:b/>
                <w:bCs/>
              </w:rPr>
            </w:pPr>
          </w:p>
        </w:tc>
        <w:tc>
          <w:tcPr>
            <w:tcW w:w="426" w:type="dxa"/>
          </w:tcPr>
          <w:p w:rsidR="00C30084" w:rsidRDefault="00C30084" w:rsidP="00170DAC">
            <w:pPr>
              <w:pStyle w:val="BodyText"/>
              <w:rPr>
                <w:b/>
                <w:bCs/>
              </w:rPr>
            </w:pPr>
          </w:p>
        </w:tc>
      </w:tr>
    </w:tbl>
    <w:p w:rsidR="00480914" w:rsidRPr="00DC79EF" w:rsidRDefault="00480914" w:rsidP="00480914">
      <w:pPr>
        <w:pStyle w:val="BodyText"/>
        <w:rPr>
          <w:b/>
          <w:bCs/>
          <w:lang w:val="en-US"/>
        </w:rPr>
      </w:pPr>
      <w:r>
        <w:rPr>
          <w:b/>
          <w:bCs/>
        </w:rPr>
        <w:t>ЕГН/ЛНЧ:</w:t>
      </w:r>
      <w:r>
        <w:rPr>
          <w:b/>
          <w:bCs/>
          <w:lang w:val="en-US"/>
        </w:rPr>
        <w:t xml:space="preserve"> </w:t>
      </w:r>
    </w:p>
    <w:p w:rsidR="00480914" w:rsidRDefault="00480914" w:rsidP="00480914">
      <w:pPr>
        <w:pStyle w:val="BodyText"/>
        <w:rPr>
          <w:b/>
          <w:bCs/>
        </w:rPr>
      </w:pPr>
    </w:p>
    <w:p w:rsidR="00480914" w:rsidRDefault="00480914" w:rsidP="00480914">
      <w:pPr>
        <w:pStyle w:val="BodyText"/>
      </w:pPr>
      <w:r>
        <w:t>адрес за кореспонденция:...........................................................................................................</w:t>
      </w:r>
    </w:p>
    <w:p w:rsidR="00480914" w:rsidRPr="00480914" w:rsidRDefault="00480914" w:rsidP="00480914">
      <w:pPr>
        <w:pStyle w:val="BodyText"/>
        <w:spacing w:after="120"/>
        <w:rPr>
          <w:sz w:val="20"/>
          <w:szCs w:val="20"/>
        </w:rPr>
      </w:pPr>
      <w:r w:rsidRPr="00480914">
        <w:rPr>
          <w:sz w:val="20"/>
          <w:szCs w:val="20"/>
        </w:rPr>
        <w:t xml:space="preserve">        </w:t>
      </w:r>
      <w:r w:rsidRPr="00480914">
        <w:rPr>
          <w:i/>
          <w:iCs/>
          <w:sz w:val="20"/>
          <w:szCs w:val="20"/>
        </w:rPr>
        <w:t xml:space="preserve"> </w:t>
      </w:r>
      <w:r>
        <w:rPr>
          <w:i/>
          <w:iCs/>
          <w:sz w:val="20"/>
          <w:szCs w:val="20"/>
        </w:rPr>
        <w:tab/>
      </w:r>
      <w:r>
        <w:rPr>
          <w:i/>
          <w:iCs/>
          <w:sz w:val="20"/>
          <w:szCs w:val="20"/>
        </w:rPr>
        <w:tab/>
        <w:t xml:space="preserve">    </w:t>
      </w:r>
      <w:r w:rsidRPr="00480914">
        <w:rPr>
          <w:i/>
          <w:iCs/>
          <w:sz w:val="20"/>
          <w:szCs w:val="20"/>
        </w:rPr>
        <w:t>(държава; ПК; град/село, община, област, улица, №, блок, вход, етаж, апартамент)</w:t>
      </w:r>
    </w:p>
    <w:p w:rsidR="00480914" w:rsidRDefault="00480914" w:rsidP="00480914">
      <w:pPr>
        <w:pStyle w:val="BodyText"/>
      </w:pPr>
      <w:r>
        <w:t xml:space="preserve">телефон за връзка: ............................... </w:t>
      </w:r>
      <w:r>
        <w:tab/>
        <w:t>електронен адрес: ............................................</w:t>
      </w:r>
    </w:p>
    <w:p w:rsidR="00480914" w:rsidRDefault="00480914" w:rsidP="00480914">
      <w:pPr>
        <w:pStyle w:val="BodyText"/>
      </w:pPr>
    </w:p>
    <w:p w:rsidR="00480914" w:rsidRDefault="00480914" w:rsidP="00480914">
      <w:pPr>
        <w:pStyle w:val="BodyText"/>
      </w:pPr>
    </w:p>
    <w:p w:rsidR="00480914" w:rsidRDefault="00480914" w:rsidP="00480914">
      <w:pPr>
        <w:pStyle w:val="BodyText"/>
        <w:rPr>
          <w:bCs/>
        </w:rPr>
      </w:pPr>
      <w:r>
        <w:rPr>
          <w:b/>
          <w:bCs/>
        </w:rPr>
        <w:t>ГОСПОДИН (ГОСПОЖО) ДИРЕКТОР,</w:t>
      </w:r>
    </w:p>
    <w:p w:rsidR="00480914" w:rsidRDefault="00480914" w:rsidP="00480914">
      <w:pPr>
        <w:pStyle w:val="BodyText"/>
      </w:pPr>
      <w:r>
        <w:rPr>
          <w:bCs/>
        </w:rPr>
        <w:t xml:space="preserve">Бих желал/а да запазя правото си за получаване на парично обезщетение за безработица, отпуснато по българското законодателство, за което да ми бъде издаден преносим документ </w:t>
      </w:r>
      <w:r>
        <w:rPr>
          <w:bCs/>
          <w:lang w:val="en-US"/>
        </w:rPr>
        <w:t>U</w:t>
      </w:r>
      <w:r>
        <w:rPr>
          <w:bCs/>
        </w:rPr>
        <w:t>2</w:t>
      </w:r>
      <w:r>
        <w:t xml:space="preserve">, </w:t>
      </w:r>
      <w:r>
        <w:rPr>
          <w:bCs/>
        </w:rPr>
        <w:t>тъй като отивам да търся работа в .............................................</w:t>
      </w:r>
      <w:r>
        <w:rPr>
          <w:bCs/>
          <w:i/>
          <w:iCs/>
        </w:rPr>
        <w:t xml:space="preserve"> (посочва се държавата)</w:t>
      </w:r>
    </w:p>
    <w:p w:rsidR="00480914" w:rsidRDefault="00480914" w:rsidP="00480914">
      <w:pPr>
        <w:pStyle w:val="BodyText"/>
      </w:pPr>
    </w:p>
    <w:p w:rsidR="00480914" w:rsidRDefault="00480914" w:rsidP="00480914">
      <w:pPr>
        <w:pStyle w:val="BodyText"/>
        <w:rPr>
          <w:b/>
          <w:bCs/>
        </w:rPr>
      </w:pPr>
      <w:r>
        <w:rPr>
          <w:b/>
        </w:rPr>
        <w:t xml:space="preserve">Бих желал/а преносимият документ </w:t>
      </w:r>
      <w:r>
        <w:rPr>
          <w:b/>
          <w:lang w:val="en-US"/>
        </w:rPr>
        <w:t>U</w:t>
      </w:r>
      <w:r>
        <w:rPr>
          <w:b/>
        </w:rPr>
        <w:t xml:space="preserve">2: </w:t>
      </w:r>
    </w:p>
    <w:p w:rsidR="00480914" w:rsidRDefault="00480914" w:rsidP="00480914">
      <w:pPr>
        <w:pStyle w:val="BodyText"/>
      </w:pPr>
      <w:r>
        <w:rPr>
          <w:b/>
          <w:bCs/>
        </w:rPr>
        <w:t xml:space="preserve">□ </w:t>
      </w:r>
      <w:r>
        <w:t>Да бъде изпратен на посочения адрес за кореспонденция;</w:t>
      </w:r>
    </w:p>
    <w:p w:rsidR="00480914" w:rsidRDefault="00480914" w:rsidP="00480914">
      <w:pPr>
        <w:pStyle w:val="BodyText"/>
      </w:pPr>
      <w:r>
        <w:t>□ Да бъде получен в ТП на НОИ;</w:t>
      </w:r>
    </w:p>
    <w:p w:rsidR="00480914" w:rsidRDefault="00480914" w:rsidP="00480914">
      <w:pPr>
        <w:pStyle w:val="BodyText"/>
      </w:pPr>
    </w:p>
    <w:p w:rsidR="00480914" w:rsidRDefault="00480914" w:rsidP="00480914">
      <w:pPr>
        <w:pStyle w:val="BodyText"/>
      </w:pPr>
    </w:p>
    <w:p w:rsidR="00480914" w:rsidRDefault="00480914" w:rsidP="00480914">
      <w:pPr>
        <w:pStyle w:val="BodyText"/>
        <w:rPr>
          <w:bCs/>
          <w:i/>
          <w:iCs/>
        </w:rPr>
      </w:pPr>
      <w:r>
        <w:rPr>
          <w:b/>
        </w:rPr>
        <w:t>Декларирам, че съм прекратил регистрацията си в</w:t>
      </w:r>
      <w:r>
        <w:rPr>
          <w:lang w:eastAsia="en-US"/>
        </w:rPr>
        <w:t xml:space="preserve"> </w:t>
      </w:r>
      <w:r>
        <w:rPr>
          <w:b/>
          <w:bCs/>
          <w:lang w:eastAsia="en-US"/>
        </w:rPr>
        <w:t>ТП на АЗ на</w:t>
      </w:r>
      <w:r>
        <w:rPr>
          <w:lang w:eastAsia="en-US"/>
        </w:rPr>
        <w:t xml:space="preserve"> .............................</w:t>
      </w:r>
    </w:p>
    <w:p w:rsidR="00480914" w:rsidRDefault="00480914" w:rsidP="00480914">
      <w:pPr>
        <w:pStyle w:val="BodyText"/>
      </w:pPr>
      <w:r>
        <w:rPr>
          <w:bCs/>
          <w:i/>
          <w:iCs/>
        </w:rPr>
        <w:tab/>
      </w:r>
      <w:r>
        <w:rPr>
          <w:bCs/>
          <w:i/>
          <w:iCs/>
        </w:rPr>
        <w:tab/>
      </w:r>
      <w:r>
        <w:rPr>
          <w:bCs/>
          <w:i/>
          <w:iCs/>
        </w:rPr>
        <w:tab/>
      </w:r>
      <w:r>
        <w:rPr>
          <w:bCs/>
          <w:i/>
          <w:iCs/>
        </w:rPr>
        <w:tab/>
      </w:r>
      <w:r>
        <w:rPr>
          <w:bCs/>
          <w:i/>
          <w:iCs/>
        </w:rPr>
        <w:tab/>
      </w:r>
      <w:r>
        <w:rPr>
          <w:bCs/>
          <w:i/>
          <w:iCs/>
        </w:rPr>
        <w:tab/>
      </w:r>
      <w:r>
        <w:rPr>
          <w:bCs/>
          <w:i/>
          <w:iCs/>
        </w:rPr>
        <w:tab/>
      </w:r>
      <w:r>
        <w:rPr>
          <w:bCs/>
          <w:i/>
          <w:iCs/>
        </w:rPr>
        <w:tab/>
      </w:r>
      <w:r>
        <w:rPr>
          <w:bCs/>
          <w:i/>
          <w:iCs/>
        </w:rPr>
        <w:tab/>
      </w:r>
      <w:r>
        <w:rPr>
          <w:bCs/>
          <w:i/>
          <w:iCs/>
        </w:rPr>
        <w:tab/>
        <w:t xml:space="preserve">       (дата)</w:t>
      </w:r>
    </w:p>
    <w:p w:rsidR="00480914" w:rsidRDefault="00480914" w:rsidP="00480914">
      <w:pPr>
        <w:pStyle w:val="BodyText"/>
      </w:pPr>
    </w:p>
    <w:p w:rsidR="00480914" w:rsidRDefault="00480914" w:rsidP="00480914">
      <w:pPr>
        <w:pStyle w:val="BodyText"/>
      </w:pPr>
      <w:r>
        <w:rPr>
          <w:bCs/>
        </w:rPr>
        <w:t xml:space="preserve">Уведомен съм, че преди издаване на преносим документ </w:t>
      </w:r>
      <w:r>
        <w:rPr>
          <w:bCs/>
          <w:lang w:val="en-US"/>
        </w:rPr>
        <w:t>U</w:t>
      </w:r>
      <w:r>
        <w:rPr>
          <w:bCs/>
          <w:lang w:val="ru-RU"/>
        </w:rPr>
        <w:t xml:space="preserve">2 </w:t>
      </w:r>
      <w:r>
        <w:rPr>
          <w:bCs/>
          <w:lang w:val="en-US"/>
        </w:rPr>
        <w:t>e</w:t>
      </w:r>
      <w:r>
        <w:rPr>
          <w:bCs/>
          <w:lang w:val="ru-RU"/>
        </w:rPr>
        <w:t xml:space="preserve"> </w:t>
      </w:r>
      <w:r>
        <w:rPr>
          <w:bCs/>
        </w:rPr>
        <w:t xml:space="preserve">необходимо да е </w:t>
      </w:r>
      <w:r>
        <w:rPr>
          <w:bCs/>
          <w:lang w:val="ru-RU"/>
        </w:rPr>
        <w:t>издадено разпореждане за прекратяване на паричното обезщетение за безработица.</w:t>
      </w:r>
    </w:p>
    <w:p w:rsidR="00480914" w:rsidRDefault="00480914" w:rsidP="00480914">
      <w:pPr>
        <w:pStyle w:val="BodyText"/>
      </w:pPr>
    </w:p>
    <w:p w:rsidR="00480914" w:rsidRDefault="00480914" w:rsidP="00480914">
      <w:pPr>
        <w:pStyle w:val="BodyText"/>
      </w:pPr>
    </w:p>
    <w:p w:rsidR="00480914" w:rsidRDefault="00480914" w:rsidP="00480914">
      <w:pPr>
        <w:pStyle w:val="BodyText"/>
      </w:pPr>
      <w:r>
        <w:rPr>
          <w:bCs/>
        </w:rPr>
        <w:t>Дата:  ______/_______/_______ г.                                   Подпис: ............................</w:t>
      </w:r>
    </w:p>
    <w:p w:rsidR="00480914" w:rsidRDefault="00480914" w:rsidP="00480914">
      <w:pPr>
        <w:pStyle w:val="BodyText"/>
      </w:pPr>
      <w:r>
        <w:t xml:space="preserve">гр. (с.) ................................                                    </w:t>
      </w:r>
    </w:p>
    <w:p w:rsidR="00480914" w:rsidRDefault="00480914" w:rsidP="00480914">
      <w:pPr>
        <w:pStyle w:val="BodyText"/>
      </w:pPr>
    </w:p>
    <w:p w:rsidR="00480914" w:rsidRDefault="00480914" w:rsidP="00480914">
      <w:pPr>
        <w:pStyle w:val="BodyText"/>
      </w:pPr>
    </w:p>
    <w:p w:rsidR="00480914" w:rsidRDefault="00480914" w:rsidP="00480914">
      <w:pPr>
        <w:pStyle w:val="BodyText"/>
        <w:jc w:val="center"/>
        <w:rPr>
          <w:b/>
          <w:bCs/>
        </w:rPr>
      </w:pPr>
      <w:r>
        <w:rPr>
          <w:b/>
          <w:bCs/>
          <w:i/>
          <w:iCs/>
          <w:sz w:val="18"/>
          <w:szCs w:val="18"/>
        </w:rPr>
        <w:t>* Заявлението се попълва от лица, на които е отпуснато парично обезщетение за безработица в Република България, които отиват в друга  държава-членка на ЕС/ЕИП и Швейцария, за да търсят работа</w:t>
      </w:r>
    </w:p>
    <w:p w:rsidR="00480914" w:rsidRDefault="00480914" w:rsidP="00480914">
      <w:pPr>
        <w:spacing w:after="0" w:line="240" w:lineRule="auto"/>
        <w:jc w:val="center"/>
        <w:rPr>
          <w:rFonts w:ascii="Times New Roman" w:hAnsi="Times New Roman" w:cs="Times New Roman"/>
          <w:b/>
          <w:bCs/>
          <w:sz w:val="24"/>
          <w:szCs w:val="24"/>
        </w:rPr>
      </w:pPr>
    </w:p>
    <w:p w:rsidR="00064637" w:rsidRDefault="00064637" w:rsidP="00480914">
      <w:pPr>
        <w:spacing w:after="0" w:line="240" w:lineRule="auto"/>
        <w:ind w:right="-426"/>
        <w:jc w:val="center"/>
        <w:rPr>
          <w:rFonts w:ascii="Times New Roman" w:hAnsi="Times New Roman" w:cs="Times New Roman"/>
          <w:b/>
          <w:bCs/>
          <w:sz w:val="24"/>
          <w:szCs w:val="24"/>
        </w:rPr>
      </w:pPr>
    </w:p>
    <w:p w:rsidR="00480914" w:rsidRDefault="00480914" w:rsidP="00480914">
      <w:pPr>
        <w:spacing w:after="0" w:line="240" w:lineRule="auto"/>
        <w:ind w:right="-426"/>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Информация за лицата, които отиват да търсят работа в друга държава-членка на ЕС/ЕИП и Швейцария и които искат да запазят правото си на получаване на парично обезщетение за безработица, отпуснато по българското законодателство</w:t>
      </w:r>
    </w:p>
    <w:p w:rsidR="00480914" w:rsidRDefault="00480914" w:rsidP="00480914">
      <w:pPr>
        <w:spacing w:after="0" w:line="240" w:lineRule="auto"/>
        <w:ind w:right="-426"/>
        <w:jc w:val="center"/>
        <w:rPr>
          <w:rFonts w:ascii="Times New Roman" w:hAnsi="Times New Roman" w:cs="Times New Roman"/>
          <w:sz w:val="24"/>
          <w:szCs w:val="24"/>
        </w:rPr>
      </w:pPr>
    </w:p>
    <w:p w:rsidR="00480914" w:rsidRDefault="00480914" w:rsidP="00480914">
      <w:pPr>
        <w:pStyle w:val="BodyText"/>
        <w:ind w:right="-426"/>
      </w:pPr>
      <w:r>
        <w:tab/>
        <w:t>За да бъде запазено правото на получаване на парично обезщетение за безработица, отпуснато по законодателството на Република България:</w:t>
      </w:r>
    </w:p>
    <w:p w:rsidR="00480914" w:rsidRPr="00296894" w:rsidRDefault="00480914" w:rsidP="00480914">
      <w:pPr>
        <w:pStyle w:val="BodyText"/>
        <w:ind w:right="-426" w:firstLine="709"/>
        <w:rPr>
          <w:lang w:eastAsia="en-US"/>
        </w:rPr>
      </w:pPr>
      <w:r>
        <w:t xml:space="preserve">1. Преди заминаването си, лицето трябва да е регистрирано като търсещо работа в съответното териториално поделение на Агенцията по заетостта (дирекция “Бюро по труда”) и да кандидатства за отпускане на парично обезщетение за безработица пред </w:t>
      </w:r>
      <w:r w:rsidRPr="00296894">
        <w:rPr>
          <w:lang w:eastAsia="en-US"/>
        </w:rPr>
        <w:t>териториалното поделение на Националния осигурителен институт</w:t>
      </w:r>
      <w:r>
        <w:t>.</w:t>
      </w:r>
    </w:p>
    <w:p w:rsidR="00480914" w:rsidRDefault="00480914" w:rsidP="00480914">
      <w:pPr>
        <w:pStyle w:val="BodyText"/>
        <w:ind w:right="-426" w:firstLine="709"/>
      </w:pPr>
      <w:r w:rsidRPr="00296894">
        <w:rPr>
          <w:lang w:eastAsia="en-US"/>
        </w:rPr>
        <w:t xml:space="preserve">2. Лицето </w:t>
      </w:r>
      <w:r>
        <w:t xml:space="preserve">трябва да остане на разположение на териториалното поделение на Агенцията по заетостта, най-малко в продължение на четири седмици, след датата на регистрация, както и да има право на парично обезщетение за безработица, за което да му е издадено разпореждане от </w:t>
      </w:r>
      <w:r w:rsidRPr="00296894">
        <w:rPr>
          <w:lang w:eastAsia="en-US"/>
        </w:rPr>
        <w:t>териториалното поделение на Националния осигурителен институт</w:t>
      </w:r>
      <w:r>
        <w:t>.</w:t>
      </w:r>
    </w:p>
    <w:p w:rsidR="00480914" w:rsidRDefault="00480914" w:rsidP="00480914">
      <w:pPr>
        <w:pStyle w:val="BodyText"/>
        <w:ind w:right="-426" w:firstLine="709"/>
      </w:pPr>
      <w:r>
        <w:t xml:space="preserve">3. Преди подаване на заявление за “Запазване на правото за получаване на парично обезщетение за безработица, отпуснато по българското законодателство” лицето следва да прекрати регистрацията си в териториалното поделение на Агенцията по заетостта, както и да му бъде издадено разпореждане за прекратяване на паричното обезщетение за безработица </w:t>
      </w:r>
      <w:r w:rsidRPr="00296894">
        <w:rPr>
          <w:lang w:eastAsia="en-US"/>
        </w:rPr>
        <w:t>от същата дата.</w:t>
      </w:r>
    </w:p>
    <w:p w:rsidR="00480914" w:rsidRDefault="00480914" w:rsidP="00480914">
      <w:pPr>
        <w:pStyle w:val="Heading"/>
        <w:ind w:right="-426" w:firstLine="709"/>
        <w:jc w:val="both"/>
        <w:rPr>
          <w:b w:val="0"/>
          <w:szCs w:val="24"/>
        </w:rPr>
      </w:pPr>
      <w:r>
        <w:rPr>
          <w:b w:val="0"/>
          <w:szCs w:val="24"/>
        </w:rPr>
        <w:t xml:space="preserve">4. В случай, че лицето отговаря на условията за запазване правото на получаване на парично обезщетение за безработица, отпуснато по българското законодателство, Националният осигурителен институт му издава преносим документ </w:t>
      </w:r>
      <w:r>
        <w:rPr>
          <w:b w:val="0"/>
          <w:szCs w:val="24"/>
          <w:lang w:val="en-US"/>
        </w:rPr>
        <w:t>U</w:t>
      </w:r>
      <w:r>
        <w:rPr>
          <w:b w:val="0"/>
          <w:szCs w:val="24"/>
        </w:rPr>
        <w:t xml:space="preserve">2 </w:t>
      </w:r>
      <w:r w:rsidRPr="00296894">
        <w:rPr>
          <w:b w:val="0"/>
          <w:szCs w:val="24"/>
          <w:lang w:eastAsia="en-US"/>
        </w:rPr>
        <w:t>(“Запазване на правото на обезщетение за безработица”), в който е указан срокът, в който то следва да се</w:t>
      </w:r>
      <w:r>
        <w:rPr>
          <w:b w:val="0"/>
          <w:szCs w:val="24"/>
        </w:rPr>
        <w:t xml:space="preserve"> регистрира като търсещо работа в службите по заетостта на държавата-членка, в която отива да търси работа. Този срок е седемдневен срок от датата, когато лицето е престанало да бъде на разположение на службите по заетостта на Република България. В случай, че срокът не се спази, обезщетението се дължи от датата на регистрация в службите по заетостта в съответната държава.</w:t>
      </w:r>
    </w:p>
    <w:p w:rsidR="00480914" w:rsidRPr="00296894" w:rsidRDefault="00480914" w:rsidP="00480914">
      <w:pPr>
        <w:pStyle w:val="Heading"/>
        <w:ind w:right="-426" w:firstLine="709"/>
        <w:jc w:val="both"/>
        <w:rPr>
          <w:b w:val="0"/>
          <w:szCs w:val="24"/>
          <w:lang w:eastAsia="en-US"/>
        </w:rPr>
      </w:pPr>
      <w:r>
        <w:rPr>
          <w:b w:val="0"/>
          <w:szCs w:val="24"/>
        </w:rPr>
        <w:t xml:space="preserve">5. След заминаване и регистриране в службите по заетостта на държавата-членка, в която лицето е отишло да търси работа, то следва да е обект на процедурата за контрол, установена там и да спазва условията, установени от законодателството на тази държава-членка. </w:t>
      </w:r>
    </w:p>
    <w:p w:rsidR="00480914" w:rsidRDefault="00480914" w:rsidP="00480914">
      <w:pPr>
        <w:pStyle w:val="BodyText"/>
        <w:tabs>
          <w:tab w:val="left" w:pos="9214"/>
        </w:tabs>
        <w:ind w:right="-426" w:firstLine="709"/>
      </w:pPr>
      <w:r w:rsidRPr="00296894">
        <w:rPr>
          <w:lang w:eastAsia="en-US"/>
        </w:rPr>
        <w:t xml:space="preserve">6. В случай, че лицето спазва контролните процедури и условията на законодателството на </w:t>
      </w:r>
      <w:r>
        <w:t xml:space="preserve">държавата-членка, в която е отишло да търси работа, то може да запази правото си на парично обезщетение за безработица за срок от три месеца от датата, на която лицето е престанало да бъде на разположение на службите по заетостта на Република България, при положение, че общата продължителност на паричното обезщетение за безработица  не надхвърля общата продължителност на срока на обезщетенията, на които лицето е имало право съгласно законодателството на Република България. </w:t>
      </w:r>
    </w:p>
    <w:p w:rsidR="00480914" w:rsidRDefault="00480914" w:rsidP="00480914">
      <w:pPr>
        <w:pStyle w:val="BodyText"/>
        <w:tabs>
          <w:tab w:val="left" w:pos="9214"/>
        </w:tabs>
        <w:ind w:right="-426" w:firstLine="709"/>
      </w:pPr>
      <w:r>
        <w:t>7. Ако лицето се завърне в Република България при или преди изтичането на тримесечния срок</w:t>
      </w:r>
      <w:r w:rsidRPr="00296894">
        <w:rPr>
          <w:lang w:eastAsia="en-US"/>
        </w:rPr>
        <w:t xml:space="preserve"> и се постави отново на разположение на </w:t>
      </w:r>
      <w:r>
        <w:t xml:space="preserve">съответното териториално поделение на Агенцията по заетостта </w:t>
      </w:r>
      <w:r w:rsidRPr="00296894">
        <w:rPr>
          <w:lang w:eastAsia="en-US"/>
        </w:rPr>
        <w:t xml:space="preserve">(регистрира се като безработно) в </w:t>
      </w:r>
      <w:r>
        <w:t xml:space="preserve">седемдневен срок от датата, на която е престанало да бъде на разположение на службите по заетостта в държавата, в която е отишло да търси работа, то ще продължи да има право на парично обезщетение за безработица  съгласно законодателството на Република България за оставащия период. </w:t>
      </w:r>
    </w:p>
    <w:p w:rsidR="00DE03A8" w:rsidRDefault="00480914" w:rsidP="00480914">
      <w:pPr>
        <w:pStyle w:val="BodyText"/>
        <w:tabs>
          <w:tab w:val="left" w:pos="9214"/>
        </w:tabs>
        <w:ind w:left="-142" w:right="-426" w:firstLine="851"/>
      </w:pPr>
      <w:r>
        <w:t xml:space="preserve">8. Ако лицето не се завърне в Република България при или преди изтичането на тримесечния срок (т.е. не се постави </w:t>
      </w:r>
      <w:r w:rsidRPr="00296894">
        <w:rPr>
          <w:lang w:eastAsia="en-US"/>
        </w:rPr>
        <w:t>на разположение на</w:t>
      </w:r>
      <w:r>
        <w:t xml:space="preserve"> съответното териториално поделение на Агенцията по заетостта), то загубва всички права на парични обезщетения за безработица, съгласно законодателството на Република България.</w:t>
      </w:r>
    </w:p>
    <w:p w:rsidR="00480914" w:rsidRDefault="00480914" w:rsidP="00480914">
      <w:pPr>
        <w:spacing w:after="0"/>
        <w:ind w:right="-426"/>
      </w:pPr>
    </w:p>
    <w:sectPr w:rsidR="00480914" w:rsidSect="00480914">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14"/>
    <w:rsid w:val="00064637"/>
    <w:rsid w:val="00480914"/>
    <w:rsid w:val="009F0910"/>
    <w:rsid w:val="00C30084"/>
    <w:rsid w:val="00DE03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683A"/>
  <w15:chartTrackingRefBased/>
  <w15:docId w15:val="{0FEE9856-64AC-48B6-8661-4B8B1F5C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914"/>
    <w:pPr>
      <w:suppressAutoHyphens/>
      <w:spacing w:after="200" w:line="276" w:lineRule="auto"/>
    </w:pPr>
    <w:rPr>
      <w:rFonts w:ascii="Calibri" w:eastAsia="Calibri" w:hAnsi="Calibri" w:cs="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480914"/>
    <w:pPr>
      <w:spacing w:after="0" w:line="240" w:lineRule="auto"/>
      <w:jc w:val="center"/>
    </w:pPr>
    <w:rPr>
      <w:rFonts w:ascii="Times New Roman" w:eastAsia="Times New Roman" w:hAnsi="Times New Roman" w:cs="Times New Roman"/>
      <w:b/>
      <w:sz w:val="24"/>
      <w:szCs w:val="20"/>
    </w:rPr>
  </w:style>
  <w:style w:type="paragraph" w:styleId="BodyText">
    <w:name w:val="Body Text"/>
    <w:basedOn w:val="Normal"/>
    <w:link w:val="BodyTextChar"/>
    <w:rsid w:val="00480914"/>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80914"/>
    <w:rPr>
      <w:rFonts w:eastAsia="Times New Roman"/>
      <w:szCs w:val="24"/>
      <w:lang w:eastAsia="zh-CN"/>
    </w:rPr>
  </w:style>
  <w:style w:type="table" w:styleId="TableGrid">
    <w:name w:val="Table Grid"/>
    <w:basedOn w:val="TableNormal"/>
    <w:uiPriority w:val="39"/>
    <w:rsid w:val="00480914"/>
    <w:pPr>
      <w:spacing w:after="0" w:line="240" w:lineRule="auto"/>
    </w:pPr>
    <w:rPr>
      <w:rFonts w:asciiTheme="minorHAnsi" w:hAnsiTheme="minorHAnsi" w:cstheme="minorBid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Z. Zhelev</dc:creator>
  <cp:keywords/>
  <dc:description/>
  <cp:lastModifiedBy>Георги Ж. Желев</cp:lastModifiedBy>
  <cp:revision>2</cp:revision>
  <dcterms:created xsi:type="dcterms:W3CDTF">2021-11-11T09:01:00Z</dcterms:created>
  <dcterms:modified xsi:type="dcterms:W3CDTF">2021-11-11T09:01:00Z</dcterms:modified>
</cp:coreProperties>
</file>